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EBB33" w14:textId="67192430" w:rsidR="009B7B51" w:rsidRPr="00F748A5" w:rsidRDefault="00FA24BA" w:rsidP="00FA24BA">
      <w:pPr>
        <w:rPr>
          <w:rFonts w:ascii="Calibri" w:hAnsi="Calibri" w:cs="Calibri"/>
          <w:b/>
          <w:bCs/>
          <w:sz w:val="22"/>
          <w:szCs w:val="22"/>
        </w:rPr>
      </w:pPr>
      <w:r>
        <w:rPr>
          <w:rFonts w:ascii="Calibri" w:hAnsi="Calibri" w:cs="Calibri"/>
          <w:b/>
          <w:bCs/>
          <w:sz w:val="22"/>
          <w:szCs w:val="22"/>
        </w:rPr>
        <w:t>5:30 – 6:00 p.m.</w:t>
      </w:r>
    </w:p>
    <w:p w14:paraId="42AF92D6" w14:textId="35CCA20F" w:rsidR="000E6858" w:rsidRDefault="008F6272" w:rsidP="00D04C3E">
      <w:pPr>
        <w:pStyle w:val="ListParagraph"/>
        <w:numPr>
          <w:ilvl w:val="0"/>
          <w:numId w:val="1"/>
        </w:numPr>
        <w:rPr>
          <w:rFonts w:ascii="Calibri" w:hAnsi="Calibri" w:cs="Calibri"/>
          <w:b/>
          <w:bCs/>
          <w:sz w:val="22"/>
          <w:szCs w:val="22"/>
        </w:rPr>
      </w:pPr>
      <w:r>
        <w:rPr>
          <w:rFonts w:ascii="Calibri" w:hAnsi="Calibri" w:cs="Calibri"/>
          <w:b/>
          <w:bCs/>
          <w:sz w:val="22"/>
          <w:szCs w:val="22"/>
        </w:rPr>
        <w:t>Introductions of Members</w:t>
      </w:r>
      <w:r w:rsidR="004F59DF">
        <w:rPr>
          <w:rFonts w:ascii="Calibri" w:hAnsi="Calibri" w:cs="Calibri"/>
          <w:b/>
          <w:bCs/>
          <w:sz w:val="22"/>
          <w:szCs w:val="22"/>
        </w:rPr>
        <w:t>, name, location, experience related to this working group</w:t>
      </w:r>
    </w:p>
    <w:p w14:paraId="3E8B0AA4" w14:textId="634E208D" w:rsidR="00CB3962" w:rsidRDefault="00CB3962" w:rsidP="00CB3962">
      <w:pPr>
        <w:pStyle w:val="ListParagraph"/>
        <w:numPr>
          <w:ilvl w:val="0"/>
          <w:numId w:val="1"/>
        </w:numPr>
        <w:rPr>
          <w:rFonts w:ascii="Calibri" w:hAnsi="Calibri" w:cs="Calibri"/>
          <w:b/>
          <w:bCs/>
          <w:sz w:val="22"/>
          <w:szCs w:val="22"/>
        </w:rPr>
      </w:pPr>
      <w:r>
        <w:rPr>
          <w:rFonts w:ascii="Calibri" w:hAnsi="Calibri" w:cs="Calibri"/>
          <w:b/>
          <w:bCs/>
          <w:sz w:val="22"/>
          <w:szCs w:val="22"/>
        </w:rPr>
        <w:t xml:space="preserve">Christl Theriault </w:t>
      </w:r>
      <w:proofErr w:type="gramStart"/>
      <w:r w:rsidR="00C467B7">
        <w:rPr>
          <w:rFonts w:ascii="Calibri" w:hAnsi="Calibri" w:cs="Calibri"/>
          <w:b/>
          <w:bCs/>
          <w:sz w:val="22"/>
          <w:szCs w:val="22"/>
        </w:rPr>
        <w:t>to provide</w:t>
      </w:r>
      <w:proofErr w:type="gramEnd"/>
      <w:r>
        <w:rPr>
          <w:rFonts w:ascii="Calibri" w:hAnsi="Calibri" w:cs="Calibri"/>
          <w:b/>
          <w:bCs/>
          <w:sz w:val="22"/>
          <w:szCs w:val="22"/>
        </w:rPr>
        <w:t xml:space="preserve"> some history of the issue and </w:t>
      </w:r>
      <w:r w:rsidR="002C2F4F">
        <w:rPr>
          <w:rFonts w:ascii="Calibri" w:hAnsi="Calibri" w:cs="Calibri"/>
          <w:b/>
          <w:bCs/>
          <w:sz w:val="22"/>
          <w:szCs w:val="22"/>
        </w:rPr>
        <w:t>goals for this group</w:t>
      </w:r>
      <w:r>
        <w:rPr>
          <w:rFonts w:ascii="Calibri" w:hAnsi="Calibri" w:cs="Calibri"/>
          <w:b/>
          <w:bCs/>
          <w:sz w:val="22"/>
          <w:szCs w:val="22"/>
        </w:rPr>
        <w:t xml:space="preserve">. </w:t>
      </w:r>
    </w:p>
    <w:p w14:paraId="4E1DB0BB" w14:textId="05D35FAF" w:rsidR="000E6858" w:rsidRDefault="000E6858" w:rsidP="00D04C3E">
      <w:pPr>
        <w:pStyle w:val="ListParagraph"/>
        <w:numPr>
          <w:ilvl w:val="0"/>
          <w:numId w:val="1"/>
        </w:numPr>
        <w:rPr>
          <w:rFonts w:ascii="Calibri" w:hAnsi="Calibri" w:cs="Calibri"/>
          <w:b/>
          <w:bCs/>
          <w:sz w:val="22"/>
          <w:szCs w:val="22"/>
        </w:rPr>
      </w:pPr>
      <w:r>
        <w:rPr>
          <w:rFonts w:ascii="Calibri" w:hAnsi="Calibri" w:cs="Calibri"/>
          <w:b/>
          <w:bCs/>
          <w:sz w:val="22"/>
          <w:szCs w:val="22"/>
        </w:rPr>
        <w:t>Expectations of the Representatives</w:t>
      </w:r>
    </w:p>
    <w:p w14:paraId="38802B00" w14:textId="74452863" w:rsidR="000E6858" w:rsidRDefault="000E6858" w:rsidP="00D04C3E">
      <w:pPr>
        <w:pStyle w:val="ListParagraph"/>
        <w:numPr>
          <w:ilvl w:val="0"/>
          <w:numId w:val="1"/>
        </w:numPr>
        <w:rPr>
          <w:rFonts w:ascii="Calibri" w:hAnsi="Calibri" w:cs="Calibri"/>
          <w:b/>
          <w:bCs/>
          <w:sz w:val="22"/>
          <w:szCs w:val="22"/>
        </w:rPr>
      </w:pPr>
      <w:r>
        <w:rPr>
          <w:rFonts w:ascii="Calibri" w:hAnsi="Calibri" w:cs="Calibri"/>
          <w:b/>
          <w:bCs/>
          <w:sz w:val="22"/>
          <w:szCs w:val="22"/>
        </w:rPr>
        <w:t xml:space="preserve">Expectations of </w:t>
      </w:r>
      <w:r w:rsidR="00C467B7">
        <w:rPr>
          <w:rFonts w:ascii="Calibri" w:hAnsi="Calibri" w:cs="Calibri"/>
          <w:b/>
          <w:bCs/>
          <w:sz w:val="22"/>
          <w:szCs w:val="22"/>
        </w:rPr>
        <w:t>Public</w:t>
      </w:r>
      <w:r>
        <w:rPr>
          <w:rFonts w:ascii="Calibri" w:hAnsi="Calibri" w:cs="Calibri"/>
          <w:b/>
          <w:bCs/>
          <w:sz w:val="22"/>
          <w:szCs w:val="22"/>
        </w:rPr>
        <w:t xml:space="preserve"> Listening</w:t>
      </w:r>
    </w:p>
    <w:p w14:paraId="0D1786D8" w14:textId="77777777" w:rsidR="006067A7" w:rsidRDefault="00226BFA" w:rsidP="006067A7">
      <w:pPr>
        <w:pStyle w:val="ListParagraph"/>
        <w:numPr>
          <w:ilvl w:val="0"/>
          <w:numId w:val="1"/>
        </w:numPr>
        <w:rPr>
          <w:rFonts w:ascii="Calibri" w:hAnsi="Calibri" w:cs="Calibri"/>
          <w:b/>
          <w:bCs/>
          <w:sz w:val="22"/>
          <w:szCs w:val="22"/>
        </w:rPr>
      </w:pPr>
      <w:r w:rsidRPr="0097045E">
        <w:rPr>
          <w:rFonts w:ascii="Calibri" w:hAnsi="Calibri" w:cs="Calibri"/>
          <w:b/>
          <w:bCs/>
          <w:sz w:val="22"/>
          <w:szCs w:val="22"/>
        </w:rPr>
        <w:t>Review Resolve language and deadlines</w:t>
      </w:r>
    </w:p>
    <w:p w14:paraId="0D1DDDE9" w14:textId="77777777" w:rsidR="001421F2" w:rsidRPr="00F748A5" w:rsidRDefault="001421F2" w:rsidP="001421F2">
      <w:pPr>
        <w:pStyle w:val="ListParagraph"/>
        <w:numPr>
          <w:ilvl w:val="0"/>
          <w:numId w:val="1"/>
        </w:numPr>
        <w:rPr>
          <w:rFonts w:ascii="Calibri" w:hAnsi="Calibri" w:cs="Calibri"/>
          <w:sz w:val="22"/>
          <w:szCs w:val="22"/>
        </w:rPr>
      </w:pPr>
      <w:r w:rsidRPr="00F748A5">
        <w:rPr>
          <w:rFonts w:ascii="Calibri" w:hAnsi="Calibri" w:cs="Calibri"/>
          <w:b/>
          <w:bCs/>
          <w:sz w:val="22"/>
          <w:szCs w:val="22"/>
        </w:rPr>
        <w:t>Problem Statement to get the conversation started:</w:t>
      </w:r>
      <w:r w:rsidRPr="00F748A5">
        <w:rPr>
          <w:rFonts w:ascii="Calibri" w:hAnsi="Calibri" w:cs="Calibri"/>
          <w:sz w:val="22"/>
          <w:szCs w:val="22"/>
        </w:rPr>
        <w:t xml:space="preserve"> we are trying to protect the public trust doctrine by identifying and reducing what effectively amounts to privatization of surface water use.</w:t>
      </w:r>
    </w:p>
    <w:p w14:paraId="4DD6E506" w14:textId="77777777" w:rsidR="001421F2" w:rsidRPr="00933592" w:rsidRDefault="001421F2" w:rsidP="00933592">
      <w:pPr>
        <w:spacing w:before="120" w:after="72" w:line="240" w:lineRule="auto"/>
        <w:outlineLvl w:val="2"/>
        <w:rPr>
          <w:rFonts w:ascii="Calibri" w:eastAsia="Times New Roman" w:hAnsi="Calibri" w:cs="Calibri"/>
          <w:b/>
          <w:bCs/>
          <w:i/>
          <w:iCs/>
          <w:color w:val="000000"/>
          <w:spacing w:val="-8"/>
          <w:kern w:val="0"/>
          <w:sz w:val="22"/>
          <w:szCs w:val="22"/>
          <w14:ligatures w14:val="none"/>
        </w:rPr>
      </w:pPr>
      <w:r w:rsidRPr="00933592">
        <w:rPr>
          <w:rFonts w:ascii="Calibri" w:eastAsia="Times New Roman" w:hAnsi="Calibri" w:cs="Calibri"/>
          <w:b/>
          <w:bCs/>
          <w:i/>
          <w:iCs/>
          <w:color w:val="000000"/>
          <w:spacing w:val="-8"/>
          <w:kern w:val="0"/>
          <w:sz w:val="22"/>
          <w:szCs w:val="22"/>
          <w14:ligatures w14:val="none"/>
        </w:rPr>
        <w:t>Title 38 §1841. Declaration of policy</w:t>
      </w:r>
    </w:p>
    <w:p w14:paraId="481CE58E" w14:textId="77777777" w:rsidR="001421F2" w:rsidRPr="00933592" w:rsidRDefault="001421F2" w:rsidP="00933592">
      <w:pPr>
        <w:spacing w:after="0" w:line="240" w:lineRule="auto"/>
        <w:jc w:val="both"/>
        <w:rPr>
          <w:rFonts w:ascii="Calibri" w:eastAsia="Times New Roman" w:hAnsi="Calibri" w:cs="Calibri"/>
          <w:i/>
          <w:iCs/>
          <w:color w:val="000000"/>
          <w:spacing w:val="-8"/>
          <w:kern w:val="0"/>
          <w:sz w:val="22"/>
          <w:szCs w:val="22"/>
          <w14:ligatures w14:val="none"/>
        </w:rPr>
      </w:pPr>
      <w:r w:rsidRPr="00933592">
        <w:rPr>
          <w:rFonts w:ascii="Calibri" w:eastAsia="Times New Roman" w:hAnsi="Calibri" w:cs="Calibri"/>
          <w:i/>
          <w:iCs/>
          <w:color w:val="000000"/>
          <w:spacing w:val="-8"/>
          <w:kern w:val="0"/>
          <w:sz w:val="22"/>
          <w:szCs w:val="22"/>
          <w14:ligatures w14:val="none"/>
        </w:rPr>
        <w:t xml:space="preserve">Maine's great ponds are an important element of the State's economy and traditional way of life. Their abundance and relatively highwater quality are precious resources </w:t>
      </w:r>
      <w:proofErr w:type="gramStart"/>
      <w:r w:rsidRPr="00933592">
        <w:rPr>
          <w:rFonts w:ascii="Calibri" w:eastAsia="Times New Roman" w:hAnsi="Calibri" w:cs="Calibri"/>
          <w:i/>
          <w:iCs/>
          <w:color w:val="000000"/>
          <w:spacing w:val="-8"/>
          <w:kern w:val="0"/>
          <w:sz w:val="22"/>
          <w:szCs w:val="22"/>
          <w14:ligatures w14:val="none"/>
        </w:rPr>
        <w:t>in light of</w:t>
      </w:r>
      <w:proofErr w:type="gramEnd"/>
      <w:r w:rsidRPr="00933592">
        <w:rPr>
          <w:rFonts w:ascii="Calibri" w:eastAsia="Times New Roman" w:hAnsi="Calibri" w:cs="Calibri"/>
          <w:i/>
          <w:iCs/>
          <w:color w:val="000000"/>
          <w:spacing w:val="-8"/>
          <w:kern w:val="0"/>
          <w:sz w:val="22"/>
          <w:szCs w:val="22"/>
          <w14:ligatures w14:val="none"/>
        </w:rPr>
        <w:t xml:space="preserve"> the growing inadequacy of water supplies and the deterioration of natural settings and habitat in many other states. The use of great ponds as a source for drinking water, recreation and power production is vital to the State.   [PL 1991, c. 838, §26 (NEW).]</w:t>
      </w:r>
    </w:p>
    <w:p w14:paraId="179F5247" w14:textId="77777777" w:rsidR="001421F2" w:rsidRPr="00933592" w:rsidRDefault="001421F2" w:rsidP="00933592">
      <w:pPr>
        <w:spacing w:after="0" w:line="240" w:lineRule="auto"/>
        <w:jc w:val="both"/>
        <w:rPr>
          <w:rFonts w:ascii="Calibri" w:eastAsia="Times New Roman" w:hAnsi="Calibri" w:cs="Calibri"/>
          <w:i/>
          <w:iCs/>
          <w:color w:val="000000"/>
          <w:spacing w:val="-8"/>
          <w:kern w:val="0"/>
          <w:sz w:val="22"/>
          <w:szCs w:val="22"/>
          <w14:ligatures w14:val="none"/>
        </w:rPr>
      </w:pPr>
      <w:r w:rsidRPr="00933592">
        <w:rPr>
          <w:rFonts w:ascii="Calibri" w:eastAsia="Times New Roman" w:hAnsi="Calibri" w:cs="Calibri"/>
          <w:i/>
          <w:iCs/>
          <w:color w:val="000000"/>
          <w:spacing w:val="-8"/>
          <w:kern w:val="0"/>
          <w:sz w:val="22"/>
          <w:szCs w:val="22"/>
          <w14:ligatures w14:val="none"/>
        </w:rPr>
        <w:t>To protect the public trust, the State's great ponds must be protected from degradation. They must be managed according to watershed boundaries, while a diversity of lake setting types within each region of the State is maintained. Potable water from the State's great ponds should require minimal treatment.   [PL 1991, c. 838, §26 (NEW).]</w:t>
      </w:r>
    </w:p>
    <w:p w14:paraId="56243187" w14:textId="77777777" w:rsidR="001421F2" w:rsidRPr="00933592" w:rsidRDefault="001421F2" w:rsidP="00933592">
      <w:pPr>
        <w:spacing w:after="0" w:line="240" w:lineRule="auto"/>
        <w:jc w:val="both"/>
        <w:rPr>
          <w:rFonts w:ascii="Calibri" w:eastAsia="Times New Roman" w:hAnsi="Calibri" w:cs="Calibri"/>
          <w:i/>
          <w:iCs/>
          <w:color w:val="000000"/>
          <w:spacing w:val="-8"/>
          <w:kern w:val="0"/>
          <w:sz w:val="22"/>
          <w:szCs w:val="22"/>
          <w14:ligatures w14:val="none"/>
        </w:rPr>
      </w:pPr>
      <w:r w:rsidRPr="00933592">
        <w:rPr>
          <w:rFonts w:ascii="Calibri" w:eastAsia="Times New Roman" w:hAnsi="Calibri" w:cs="Calibri"/>
          <w:i/>
          <w:iCs/>
          <w:color w:val="000000"/>
          <w:spacing w:val="-8"/>
          <w:kern w:val="0"/>
          <w:sz w:val="22"/>
          <w:szCs w:val="22"/>
          <w14:ligatures w14:val="none"/>
        </w:rPr>
        <w:t>A primary goal of the protection of the State's great ponds is to ensure that consistent land use management policies and regulations are applied throughout the direct watershed of each great pond.   [PL 1991, c. 838, §26 (NEW).]</w:t>
      </w:r>
    </w:p>
    <w:p w14:paraId="5B815C8D" w14:textId="21202F96" w:rsidR="001421F2" w:rsidRPr="00933592" w:rsidRDefault="001421F2" w:rsidP="00933592">
      <w:pPr>
        <w:spacing w:after="0" w:line="240" w:lineRule="auto"/>
        <w:jc w:val="both"/>
        <w:rPr>
          <w:rFonts w:ascii="Calibri" w:eastAsia="Times New Roman" w:hAnsi="Calibri" w:cs="Calibri"/>
          <w:i/>
          <w:iCs/>
          <w:color w:val="000000"/>
          <w:spacing w:val="-8"/>
          <w:kern w:val="0"/>
          <w:sz w:val="22"/>
          <w:szCs w:val="22"/>
          <w14:ligatures w14:val="none"/>
        </w:rPr>
      </w:pPr>
      <w:r w:rsidRPr="00933592">
        <w:rPr>
          <w:rFonts w:ascii="Calibri" w:eastAsia="Times New Roman" w:hAnsi="Calibri" w:cs="Calibri"/>
          <w:i/>
          <w:iCs/>
          <w:color w:val="000000"/>
          <w:spacing w:val="-8"/>
          <w:kern w:val="0"/>
          <w:sz w:val="22"/>
          <w:szCs w:val="22"/>
          <w:highlight w:val="yellow"/>
          <w14:ligatures w14:val="none"/>
        </w:rPr>
        <w:t>The State's goals in managing the surface uses of great ponds are to avoid or minimize conflicts among recreational users, energy producers, shoreland owners and other users; maintain traditional water-dependent businesses; and ensure that the intensity of use allowed on a great pond is in keeping with its capacity to accommodate that use.</w:t>
      </w:r>
      <w:r w:rsidRPr="00933592">
        <w:rPr>
          <w:rFonts w:ascii="Calibri" w:eastAsia="Times New Roman" w:hAnsi="Calibri" w:cs="Calibri"/>
          <w:i/>
          <w:iCs/>
          <w:color w:val="000000"/>
          <w:spacing w:val="-8"/>
          <w:kern w:val="0"/>
          <w:sz w:val="22"/>
          <w:szCs w:val="22"/>
          <w14:ligatures w14:val="none"/>
        </w:rPr>
        <w:t xml:space="preserve">   [PL 1991, c. 838, §26 (NEW).]  SECTION HISTORY PL 1991, c. 838, §26 (NEW).</w:t>
      </w:r>
    </w:p>
    <w:p w14:paraId="46F8A01D" w14:textId="77777777" w:rsidR="00FA24BA" w:rsidRDefault="00FA24BA" w:rsidP="00FA24BA">
      <w:pPr>
        <w:spacing w:after="0" w:line="240" w:lineRule="auto"/>
        <w:jc w:val="both"/>
        <w:rPr>
          <w:rFonts w:ascii="Calibri" w:eastAsia="Times New Roman" w:hAnsi="Calibri" w:cs="Calibri"/>
          <w:color w:val="000000"/>
          <w:spacing w:val="-8"/>
          <w:kern w:val="0"/>
          <w:sz w:val="22"/>
          <w:szCs w:val="22"/>
          <w14:ligatures w14:val="none"/>
        </w:rPr>
      </w:pPr>
    </w:p>
    <w:p w14:paraId="2F5BA042" w14:textId="17E290E3" w:rsidR="00FA24BA" w:rsidRPr="00FA24BA" w:rsidRDefault="00FA24BA" w:rsidP="00FA24BA">
      <w:pPr>
        <w:spacing w:after="0" w:line="240" w:lineRule="auto"/>
        <w:jc w:val="both"/>
        <w:rPr>
          <w:rFonts w:ascii="Calibri" w:eastAsia="Times New Roman" w:hAnsi="Calibri" w:cs="Calibri"/>
          <w:b/>
          <w:bCs/>
          <w:color w:val="000000"/>
          <w:spacing w:val="-8"/>
          <w:kern w:val="0"/>
          <w:sz w:val="22"/>
          <w:szCs w:val="22"/>
          <w14:ligatures w14:val="none"/>
        </w:rPr>
      </w:pPr>
      <w:r w:rsidRPr="00FA24BA">
        <w:rPr>
          <w:rFonts w:ascii="Calibri" w:eastAsia="Times New Roman" w:hAnsi="Calibri" w:cs="Calibri"/>
          <w:b/>
          <w:bCs/>
          <w:color w:val="000000"/>
          <w:spacing w:val="-8"/>
          <w:kern w:val="0"/>
          <w:sz w:val="22"/>
          <w:szCs w:val="22"/>
          <w14:ligatures w14:val="none"/>
        </w:rPr>
        <w:t>6:00 p.m. – 6:30 p.m.</w:t>
      </w:r>
      <w:r w:rsidR="000E1910">
        <w:rPr>
          <w:rFonts w:ascii="Calibri" w:eastAsia="Times New Roman" w:hAnsi="Calibri" w:cs="Calibri"/>
          <w:b/>
          <w:bCs/>
          <w:color w:val="000000"/>
          <w:spacing w:val="-8"/>
          <w:kern w:val="0"/>
          <w:sz w:val="22"/>
          <w:szCs w:val="22"/>
          <w14:ligatures w14:val="none"/>
        </w:rPr>
        <w:t xml:space="preserve"> </w:t>
      </w:r>
      <w:r w:rsidR="004B2036">
        <w:rPr>
          <w:rFonts w:ascii="Calibri" w:eastAsia="Times New Roman" w:hAnsi="Calibri" w:cs="Calibri"/>
          <w:b/>
          <w:bCs/>
          <w:color w:val="000000"/>
          <w:spacing w:val="-8"/>
          <w:kern w:val="0"/>
          <w:sz w:val="22"/>
          <w:szCs w:val="22"/>
          <w14:ligatures w14:val="none"/>
        </w:rPr>
        <w:t xml:space="preserve">(possibly 7:00 p.m.) </w:t>
      </w:r>
    </w:p>
    <w:p w14:paraId="25245F6C" w14:textId="77777777" w:rsidR="00FA24BA" w:rsidRPr="00FA24BA" w:rsidRDefault="00FA24BA" w:rsidP="00FA24BA">
      <w:pPr>
        <w:spacing w:after="0" w:line="240" w:lineRule="auto"/>
        <w:jc w:val="both"/>
        <w:rPr>
          <w:rFonts w:ascii="Calibri" w:eastAsia="Times New Roman" w:hAnsi="Calibri" w:cs="Calibri"/>
          <w:color w:val="000000"/>
          <w:spacing w:val="-8"/>
          <w:kern w:val="0"/>
          <w:sz w:val="22"/>
          <w:szCs w:val="22"/>
          <w14:ligatures w14:val="none"/>
        </w:rPr>
      </w:pPr>
    </w:p>
    <w:p w14:paraId="10B6A06B" w14:textId="730FCF75" w:rsidR="006067A7" w:rsidRPr="0097045E" w:rsidRDefault="3C7C2774" w:rsidP="006067A7">
      <w:pPr>
        <w:pStyle w:val="ListParagraph"/>
        <w:numPr>
          <w:ilvl w:val="0"/>
          <w:numId w:val="1"/>
        </w:numPr>
        <w:rPr>
          <w:rFonts w:ascii="Calibri" w:hAnsi="Calibri" w:cs="Calibri"/>
          <w:b/>
          <w:bCs/>
          <w:sz w:val="22"/>
          <w:szCs w:val="22"/>
        </w:rPr>
      </w:pPr>
      <w:r w:rsidRPr="000E1910">
        <w:rPr>
          <w:rFonts w:ascii="Calibri" w:hAnsi="Calibri" w:cs="Calibri"/>
          <w:b/>
          <w:bCs/>
          <w:color w:val="000000" w:themeColor="text1"/>
          <w:sz w:val="22"/>
          <w:szCs w:val="22"/>
        </w:rPr>
        <w:t xml:space="preserve">Google Earth presentation </w:t>
      </w:r>
      <w:r w:rsidR="07D44B68" w:rsidRPr="5A2BBDA9">
        <w:rPr>
          <w:rFonts w:ascii="Calibri" w:hAnsi="Calibri" w:cs="Calibri"/>
          <w:b/>
          <w:bCs/>
          <w:sz w:val="22"/>
          <w:szCs w:val="22"/>
        </w:rPr>
        <w:t>with various Scenarios to Illustrate Challenges</w:t>
      </w:r>
      <w:r w:rsidR="5099B422" w:rsidRPr="5A2BBDA9">
        <w:rPr>
          <w:rFonts w:ascii="Calibri" w:hAnsi="Calibri" w:cs="Calibri"/>
          <w:b/>
          <w:bCs/>
          <w:sz w:val="22"/>
          <w:szCs w:val="22"/>
        </w:rPr>
        <w:t xml:space="preserve"> </w:t>
      </w:r>
      <w:r w:rsidR="4FDD60A1" w:rsidRPr="5A2BBDA9">
        <w:rPr>
          <w:rFonts w:ascii="Calibri" w:hAnsi="Calibri" w:cs="Calibri"/>
          <w:b/>
          <w:bCs/>
          <w:sz w:val="22"/>
          <w:szCs w:val="22"/>
        </w:rPr>
        <w:t>[</w:t>
      </w:r>
      <w:r w:rsidR="5099B422" w:rsidRPr="5A2BBDA9">
        <w:rPr>
          <w:rFonts w:ascii="Calibri" w:hAnsi="Calibri" w:cs="Calibri"/>
          <w:b/>
          <w:bCs/>
          <w:sz w:val="22"/>
          <w:szCs w:val="22"/>
        </w:rPr>
        <w:t>Tim Thurston/Jason Luce</w:t>
      </w:r>
      <w:r w:rsidR="4FDD60A1" w:rsidRPr="5A2BBDA9">
        <w:rPr>
          <w:rFonts w:ascii="Calibri" w:hAnsi="Calibri" w:cs="Calibri"/>
          <w:b/>
          <w:bCs/>
          <w:sz w:val="22"/>
          <w:szCs w:val="22"/>
        </w:rPr>
        <w:t xml:space="preserve"> 20 minutes &amp; 10 min for Q/A</w:t>
      </w:r>
      <w:r w:rsidR="0090E3B3" w:rsidRPr="5A2BBDA9">
        <w:rPr>
          <w:rFonts w:ascii="Calibri" w:hAnsi="Calibri" w:cs="Calibri"/>
          <w:b/>
          <w:bCs/>
          <w:sz w:val="22"/>
          <w:szCs w:val="22"/>
        </w:rPr>
        <w:t>]</w:t>
      </w:r>
    </w:p>
    <w:p w14:paraId="4934ED21" w14:textId="77777777" w:rsidR="006067A7" w:rsidRDefault="006067A7" w:rsidP="0097045E">
      <w:pPr>
        <w:pStyle w:val="ListParagraph"/>
        <w:numPr>
          <w:ilvl w:val="1"/>
          <w:numId w:val="1"/>
        </w:numPr>
        <w:rPr>
          <w:rFonts w:ascii="Calibri" w:hAnsi="Calibri" w:cs="Calibri"/>
          <w:sz w:val="22"/>
          <w:szCs w:val="22"/>
        </w:rPr>
      </w:pPr>
      <w:r w:rsidRPr="0097045E">
        <w:rPr>
          <w:rFonts w:ascii="Calibri" w:hAnsi="Calibri" w:cs="Calibri"/>
          <w:sz w:val="22"/>
          <w:szCs w:val="22"/>
        </w:rPr>
        <w:t xml:space="preserve">Waterbodies with more than one town </w:t>
      </w:r>
    </w:p>
    <w:p w14:paraId="1027CD0F" w14:textId="16EC28FF" w:rsidR="0085463C" w:rsidRPr="0097045E" w:rsidRDefault="0085463C" w:rsidP="0097045E">
      <w:pPr>
        <w:pStyle w:val="ListParagraph"/>
        <w:numPr>
          <w:ilvl w:val="1"/>
          <w:numId w:val="1"/>
        </w:numPr>
        <w:rPr>
          <w:rFonts w:ascii="Calibri" w:hAnsi="Calibri" w:cs="Calibri"/>
          <w:sz w:val="22"/>
          <w:szCs w:val="22"/>
        </w:rPr>
      </w:pPr>
      <w:r>
        <w:rPr>
          <w:rFonts w:ascii="Calibri" w:hAnsi="Calibri" w:cs="Calibri"/>
          <w:sz w:val="22"/>
          <w:szCs w:val="22"/>
        </w:rPr>
        <w:t xml:space="preserve">Marinas with </w:t>
      </w:r>
      <w:r w:rsidR="00AD217E">
        <w:rPr>
          <w:rFonts w:ascii="Calibri" w:hAnsi="Calibri" w:cs="Calibri"/>
          <w:sz w:val="22"/>
          <w:szCs w:val="22"/>
        </w:rPr>
        <w:t>docks and moorings</w:t>
      </w:r>
    </w:p>
    <w:p w14:paraId="0E79F70A" w14:textId="77777777" w:rsidR="006067A7" w:rsidRPr="0097045E" w:rsidRDefault="006067A7" w:rsidP="0097045E">
      <w:pPr>
        <w:pStyle w:val="ListParagraph"/>
        <w:numPr>
          <w:ilvl w:val="1"/>
          <w:numId w:val="1"/>
        </w:numPr>
        <w:rPr>
          <w:rFonts w:ascii="Calibri" w:hAnsi="Calibri" w:cs="Calibri"/>
          <w:sz w:val="22"/>
          <w:szCs w:val="22"/>
        </w:rPr>
      </w:pPr>
      <w:r w:rsidRPr="0097045E">
        <w:rPr>
          <w:rFonts w:ascii="Calibri" w:hAnsi="Calibri" w:cs="Calibri"/>
          <w:sz w:val="22"/>
          <w:szCs w:val="22"/>
        </w:rPr>
        <w:t>Condos or owners with deeded access to one shared lot</w:t>
      </w:r>
    </w:p>
    <w:p w14:paraId="7806EB42" w14:textId="77777777" w:rsidR="006067A7" w:rsidRPr="0097045E" w:rsidRDefault="006067A7" w:rsidP="0097045E">
      <w:pPr>
        <w:pStyle w:val="ListParagraph"/>
        <w:numPr>
          <w:ilvl w:val="1"/>
          <w:numId w:val="1"/>
        </w:numPr>
        <w:rPr>
          <w:rFonts w:ascii="Calibri" w:hAnsi="Calibri" w:cs="Calibri"/>
          <w:sz w:val="22"/>
          <w:szCs w:val="22"/>
        </w:rPr>
      </w:pPr>
      <w:r w:rsidRPr="0097045E">
        <w:rPr>
          <w:rFonts w:ascii="Calibri" w:hAnsi="Calibri" w:cs="Calibri"/>
          <w:sz w:val="22"/>
          <w:szCs w:val="22"/>
        </w:rPr>
        <w:t>Children’s camp</w:t>
      </w:r>
    </w:p>
    <w:p w14:paraId="3C7C3EC2" w14:textId="77777777" w:rsidR="006067A7" w:rsidRPr="0097045E" w:rsidRDefault="006067A7" w:rsidP="0097045E">
      <w:pPr>
        <w:pStyle w:val="ListParagraph"/>
        <w:numPr>
          <w:ilvl w:val="1"/>
          <w:numId w:val="1"/>
        </w:numPr>
        <w:rPr>
          <w:rFonts w:ascii="Calibri" w:hAnsi="Calibri" w:cs="Calibri"/>
          <w:sz w:val="22"/>
          <w:szCs w:val="22"/>
        </w:rPr>
      </w:pPr>
      <w:r w:rsidRPr="0097045E">
        <w:rPr>
          <w:rFonts w:ascii="Calibri" w:hAnsi="Calibri" w:cs="Calibri"/>
          <w:sz w:val="22"/>
          <w:szCs w:val="22"/>
        </w:rPr>
        <w:t xml:space="preserve">Town </w:t>
      </w:r>
      <w:proofErr w:type="gramStart"/>
      <w:r w:rsidRPr="0097045E">
        <w:rPr>
          <w:rFonts w:ascii="Calibri" w:hAnsi="Calibri" w:cs="Calibri"/>
          <w:sz w:val="22"/>
          <w:szCs w:val="22"/>
        </w:rPr>
        <w:t>swim</w:t>
      </w:r>
      <w:proofErr w:type="gramEnd"/>
      <w:r w:rsidRPr="0097045E">
        <w:rPr>
          <w:rFonts w:ascii="Calibri" w:hAnsi="Calibri" w:cs="Calibri"/>
          <w:sz w:val="22"/>
          <w:szCs w:val="22"/>
        </w:rPr>
        <w:t xml:space="preserve"> area</w:t>
      </w:r>
    </w:p>
    <w:p w14:paraId="05807504" w14:textId="77777777" w:rsidR="006067A7" w:rsidRPr="0097045E" w:rsidRDefault="006067A7" w:rsidP="0097045E">
      <w:pPr>
        <w:pStyle w:val="ListParagraph"/>
        <w:numPr>
          <w:ilvl w:val="1"/>
          <w:numId w:val="1"/>
        </w:numPr>
        <w:rPr>
          <w:rFonts w:ascii="Calibri" w:hAnsi="Calibri" w:cs="Calibri"/>
          <w:sz w:val="22"/>
          <w:szCs w:val="22"/>
        </w:rPr>
      </w:pPr>
      <w:r w:rsidRPr="0097045E">
        <w:rPr>
          <w:rFonts w:ascii="Calibri" w:hAnsi="Calibri" w:cs="Calibri"/>
          <w:sz w:val="22"/>
          <w:szCs w:val="22"/>
        </w:rPr>
        <w:t xml:space="preserve">Public Launch </w:t>
      </w:r>
    </w:p>
    <w:p w14:paraId="19A9588C" w14:textId="15CCB202" w:rsidR="006067A7" w:rsidRPr="002F35BA" w:rsidRDefault="002F35BA" w:rsidP="002F35BA">
      <w:pPr>
        <w:rPr>
          <w:rFonts w:ascii="Calibri" w:hAnsi="Calibri" w:cs="Calibri"/>
          <w:b/>
          <w:bCs/>
          <w:sz w:val="22"/>
          <w:szCs w:val="22"/>
        </w:rPr>
      </w:pPr>
      <w:r>
        <w:rPr>
          <w:rFonts w:ascii="Calibri" w:hAnsi="Calibri" w:cs="Calibri"/>
          <w:b/>
          <w:bCs/>
          <w:sz w:val="22"/>
          <w:szCs w:val="22"/>
        </w:rPr>
        <w:t xml:space="preserve">6:30 </w:t>
      </w:r>
      <w:r w:rsidR="00B03EE9">
        <w:rPr>
          <w:rFonts w:ascii="Calibri" w:hAnsi="Calibri" w:cs="Calibri"/>
          <w:b/>
          <w:bCs/>
          <w:sz w:val="22"/>
          <w:szCs w:val="22"/>
        </w:rPr>
        <w:t>p.m. –</w:t>
      </w:r>
      <w:r>
        <w:rPr>
          <w:rFonts w:ascii="Calibri" w:hAnsi="Calibri" w:cs="Calibri"/>
          <w:b/>
          <w:bCs/>
          <w:sz w:val="22"/>
          <w:szCs w:val="22"/>
        </w:rPr>
        <w:t xml:space="preserve"> </w:t>
      </w:r>
      <w:r w:rsidR="00B03EE9">
        <w:rPr>
          <w:rFonts w:ascii="Calibri" w:hAnsi="Calibri" w:cs="Calibri"/>
          <w:b/>
          <w:bCs/>
          <w:sz w:val="22"/>
          <w:szCs w:val="22"/>
        </w:rPr>
        <w:t xml:space="preserve">7:05 p.m. </w:t>
      </w:r>
      <w:r w:rsidR="009C3E1E">
        <w:rPr>
          <w:rFonts w:ascii="Calibri" w:hAnsi="Calibri" w:cs="Calibri"/>
          <w:b/>
          <w:bCs/>
          <w:sz w:val="22"/>
          <w:szCs w:val="22"/>
        </w:rPr>
        <w:t>(if there is time)</w:t>
      </w:r>
    </w:p>
    <w:p w14:paraId="6C6F1221" w14:textId="15B1023D" w:rsidR="00D04C3E" w:rsidRPr="00F748A5" w:rsidRDefault="00502E38" w:rsidP="00D04C3E">
      <w:pPr>
        <w:pStyle w:val="ListParagraph"/>
        <w:numPr>
          <w:ilvl w:val="0"/>
          <w:numId w:val="1"/>
        </w:numPr>
        <w:rPr>
          <w:rFonts w:ascii="Calibri" w:hAnsi="Calibri" w:cs="Calibri"/>
          <w:b/>
          <w:bCs/>
          <w:sz w:val="22"/>
          <w:szCs w:val="22"/>
        </w:rPr>
      </w:pPr>
      <w:r w:rsidRPr="00F748A5">
        <w:rPr>
          <w:rFonts w:ascii="Calibri" w:hAnsi="Calibri" w:cs="Calibri"/>
          <w:b/>
          <w:bCs/>
          <w:sz w:val="22"/>
          <w:szCs w:val="22"/>
        </w:rPr>
        <w:t xml:space="preserve">Quick Review of </w:t>
      </w:r>
      <w:r w:rsidR="00D04C3E" w:rsidRPr="00F748A5">
        <w:rPr>
          <w:rFonts w:ascii="Calibri" w:hAnsi="Calibri" w:cs="Calibri"/>
          <w:b/>
          <w:bCs/>
          <w:sz w:val="22"/>
          <w:szCs w:val="22"/>
        </w:rPr>
        <w:t xml:space="preserve">Historical Documentation </w:t>
      </w:r>
      <w:r w:rsidRPr="00F748A5">
        <w:rPr>
          <w:rFonts w:ascii="Calibri" w:hAnsi="Calibri" w:cs="Calibri"/>
          <w:b/>
          <w:bCs/>
          <w:sz w:val="22"/>
          <w:szCs w:val="22"/>
        </w:rPr>
        <w:t xml:space="preserve">that was sent out for </w:t>
      </w:r>
      <w:r w:rsidR="00D04C3E" w:rsidRPr="00F748A5">
        <w:rPr>
          <w:rFonts w:ascii="Calibri" w:hAnsi="Calibri" w:cs="Calibri"/>
          <w:b/>
          <w:bCs/>
          <w:sz w:val="22"/>
          <w:szCs w:val="22"/>
        </w:rPr>
        <w:t>re</w:t>
      </w:r>
      <w:r w:rsidRPr="00F748A5">
        <w:rPr>
          <w:rFonts w:ascii="Calibri" w:hAnsi="Calibri" w:cs="Calibri"/>
          <w:b/>
          <w:bCs/>
          <w:sz w:val="22"/>
          <w:szCs w:val="22"/>
        </w:rPr>
        <w:t>view prior to first meeting</w:t>
      </w:r>
      <w:r w:rsidR="008E5C8F" w:rsidRPr="00F748A5">
        <w:rPr>
          <w:rFonts w:ascii="Calibri" w:hAnsi="Calibri" w:cs="Calibri"/>
          <w:b/>
          <w:bCs/>
          <w:sz w:val="22"/>
          <w:szCs w:val="22"/>
        </w:rPr>
        <w:t>:</w:t>
      </w:r>
    </w:p>
    <w:p w14:paraId="3621DCCC" w14:textId="4622EF45" w:rsidR="00480688" w:rsidRPr="00F748A5" w:rsidRDefault="00480688" w:rsidP="00D04C3E">
      <w:pPr>
        <w:pStyle w:val="ListParagraph"/>
        <w:numPr>
          <w:ilvl w:val="1"/>
          <w:numId w:val="1"/>
        </w:numPr>
        <w:rPr>
          <w:rFonts w:ascii="Calibri" w:hAnsi="Calibri" w:cs="Calibri"/>
          <w:sz w:val="22"/>
          <w:szCs w:val="22"/>
        </w:rPr>
      </w:pPr>
      <w:r w:rsidRPr="00F748A5">
        <w:rPr>
          <w:rFonts w:ascii="Calibri" w:hAnsi="Calibri" w:cs="Calibri"/>
          <w:sz w:val="22"/>
          <w:szCs w:val="22"/>
        </w:rPr>
        <w:t xml:space="preserve">Maine Principles of </w:t>
      </w:r>
      <w:r w:rsidR="008E5C8F" w:rsidRPr="00F748A5">
        <w:rPr>
          <w:rFonts w:ascii="Calibri" w:hAnsi="Calibri" w:cs="Calibri"/>
          <w:sz w:val="22"/>
          <w:szCs w:val="22"/>
        </w:rPr>
        <w:t>Ownership Along Waterbodies</w:t>
      </w:r>
    </w:p>
    <w:p w14:paraId="7A0E00D3" w14:textId="65A2EB18" w:rsidR="00D04C3E" w:rsidRPr="00F748A5" w:rsidRDefault="00D04C3E" w:rsidP="00D04C3E">
      <w:pPr>
        <w:pStyle w:val="ListParagraph"/>
        <w:numPr>
          <w:ilvl w:val="1"/>
          <w:numId w:val="1"/>
        </w:numPr>
        <w:rPr>
          <w:rFonts w:ascii="Calibri" w:hAnsi="Calibri" w:cs="Calibri"/>
          <w:sz w:val="22"/>
          <w:szCs w:val="22"/>
        </w:rPr>
      </w:pPr>
      <w:r w:rsidRPr="00F748A5">
        <w:rPr>
          <w:rFonts w:ascii="Calibri" w:hAnsi="Calibri" w:cs="Calibri"/>
          <w:sz w:val="22"/>
          <w:szCs w:val="22"/>
        </w:rPr>
        <w:t>1987 Harbor Master Authority Study by BPL</w:t>
      </w:r>
    </w:p>
    <w:p w14:paraId="68F7FF2C" w14:textId="39B52788" w:rsidR="00D04C3E" w:rsidRPr="00F748A5" w:rsidRDefault="00D04C3E" w:rsidP="00D04C3E">
      <w:pPr>
        <w:pStyle w:val="ListParagraph"/>
        <w:numPr>
          <w:ilvl w:val="1"/>
          <w:numId w:val="1"/>
        </w:numPr>
        <w:rPr>
          <w:rFonts w:ascii="Calibri" w:hAnsi="Calibri" w:cs="Calibri"/>
          <w:sz w:val="22"/>
          <w:szCs w:val="22"/>
        </w:rPr>
      </w:pPr>
      <w:r w:rsidRPr="00F748A5">
        <w:rPr>
          <w:rFonts w:ascii="Calibri" w:hAnsi="Calibri" w:cs="Calibri"/>
          <w:sz w:val="22"/>
          <w:szCs w:val="22"/>
        </w:rPr>
        <w:t>1989 Special Commission on Boating</w:t>
      </w:r>
    </w:p>
    <w:p w14:paraId="073F9B1C" w14:textId="597C3347" w:rsidR="00D04C3E" w:rsidRPr="00F748A5" w:rsidRDefault="00D04C3E" w:rsidP="00D04C3E">
      <w:pPr>
        <w:pStyle w:val="ListParagraph"/>
        <w:numPr>
          <w:ilvl w:val="1"/>
          <w:numId w:val="1"/>
        </w:numPr>
        <w:rPr>
          <w:rFonts w:ascii="Calibri" w:hAnsi="Calibri" w:cs="Calibri"/>
          <w:sz w:val="22"/>
          <w:szCs w:val="22"/>
        </w:rPr>
      </w:pPr>
      <w:r w:rsidRPr="00F748A5">
        <w:rPr>
          <w:rFonts w:ascii="Calibri" w:hAnsi="Calibri" w:cs="Calibri"/>
          <w:sz w:val="22"/>
          <w:szCs w:val="22"/>
        </w:rPr>
        <w:lastRenderedPageBreak/>
        <w:t>Review Current Title 38 Statute</w:t>
      </w:r>
    </w:p>
    <w:p w14:paraId="4E69C4B9" w14:textId="44931E07" w:rsidR="00480688" w:rsidRPr="00F748A5" w:rsidRDefault="00F748A5" w:rsidP="00D04C3E">
      <w:pPr>
        <w:pStyle w:val="ListParagraph"/>
        <w:numPr>
          <w:ilvl w:val="1"/>
          <w:numId w:val="1"/>
        </w:numPr>
        <w:rPr>
          <w:rFonts w:ascii="Calibri" w:hAnsi="Calibri" w:cs="Calibri"/>
          <w:sz w:val="22"/>
          <w:szCs w:val="22"/>
        </w:rPr>
      </w:pPr>
      <w:r w:rsidRPr="00F748A5">
        <w:rPr>
          <w:rFonts w:ascii="Calibri" w:hAnsi="Calibri" w:cs="Calibri"/>
          <w:sz w:val="22"/>
          <w:szCs w:val="22"/>
        </w:rPr>
        <w:t>Q-A Current Law on Waters State Authority</w:t>
      </w:r>
    </w:p>
    <w:p w14:paraId="53BDEB22" w14:textId="25BD95E4" w:rsidR="003977BF" w:rsidRPr="003977BF" w:rsidRDefault="003977BF" w:rsidP="003977BF">
      <w:pPr>
        <w:rPr>
          <w:rFonts w:ascii="Calibri" w:hAnsi="Calibri" w:cs="Calibri"/>
          <w:b/>
          <w:bCs/>
          <w:sz w:val="22"/>
          <w:szCs w:val="22"/>
        </w:rPr>
      </w:pPr>
      <w:r w:rsidRPr="003977BF">
        <w:rPr>
          <w:rFonts w:ascii="Calibri" w:hAnsi="Calibri" w:cs="Calibri"/>
          <w:b/>
          <w:bCs/>
          <w:sz w:val="22"/>
          <w:szCs w:val="22"/>
        </w:rPr>
        <w:t>7:</w:t>
      </w:r>
      <w:r w:rsidR="002F35BA">
        <w:rPr>
          <w:rFonts w:ascii="Calibri" w:hAnsi="Calibri" w:cs="Calibri"/>
          <w:b/>
          <w:bCs/>
          <w:sz w:val="22"/>
          <w:szCs w:val="22"/>
        </w:rPr>
        <w:t>05</w:t>
      </w:r>
      <w:r w:rsidRPr="003977BF">
        <w:rPr>
          <w:rFonts w:ascii="Calibri" w:hAnsi="Calibri" w:cs="Calibri"/>
          <w:b/>
          <w:bCs/>
          <w:sz w:val="22"/>
          <w:szCs w:val="22"/>
        </w:rPr>
        <w:t xml:space="preserve"> p.m. – 7:30 p.m.</w:t>
      </w:r>
    </w:p>
    <w:p w14:paraId="097081A2" w14:textId="13A4FB10" w:rsidR="00502E38" w:rsidRDefault="00502E38" w:rsidP="00502E38">
      <w:pPr>
        <w:pStyle w:val="ListParagraph"/>
        <w:numPr>
          <w:ilvl w:val="0"/>
          <w:numId w:val="1"/>
        </w:numPr>
        <w:rPr>
          <w:rFonts w:ascii="Calibri" w:hAnsi="Calibri" w:cs="Calibri"/>
          <w:b/>
          <w:bCs/>
          <w:sz w:val="22"/>
          <w:szCs w:val="22"/>
        </w:rPr>
      </w:pPr>
      <w:r w:rsidRPr="00F748A5">
        <w:rPr>
          <w:rFonts w:ascii="Calibri" w:hAnsi="Calibri" w:cs="Calibri"/>
          <w:b/>
          <w:bCs/>
          <w:sz w:val="22"/>
          <w:szCs w:val="22"/>
        </w:rPr>
        <w:t>Set all meeting dates/times/locations</w:t>
      </w:r>
    </w:p>
    <w:p w14:paraId="4AAEC9CA" w14:textId="0EC90EF3" w:rsidR="00846124" w:rsidRPr="00846124" w:rsidRDefault="00846124" w:rsidP="00846124">
      <w:pPr>
        <w:pStyle w:val="ListParagraph"/>
        <w:numPr>
          <w:ilvl w:val="0"/>
          <w:numId w:val="1"/>
        </w:numPr>
        <w:rPr>
          <w:rFonts w:ascii="Calibri" w:hAnsi="Calibri" w:cs="Calibri"/>
          <w:b/>
          <w:bCs/>
          <w:sz w:val="22"/>
          <w:szCs w:val="22"/>
        </w:rPr>
      </w:pPr>
      <w:r w:rsidRPr="00846124">
        <w:rPr>
          <w:rFonts w:ascii="Calibri" w:hAnsi="Calibri" w:cs="Calibri"/>
          <w:b/>
          <w:bCs/>
          <w:sz w:val="22"/>
          <w:szCs w:val="22"/>
        </w:rPr>
        <w:t xml:space="preserve">Prompt members to develop a question to come back with at the next meeting related to the presentation. </w:t>
      </w:r>
    </w:p>
    <w:p w14:paraId="2CB4414A" w14:textId="0C7A97AC" w:rsidR="003977BF" w:rsidRDefault="003977BF" w:rsidP="003977BF">
      <w:pPr>
        <w:pStyle w:val="ListParagraph"/>
        <w:numPr>
          <w:ilvl w:val="0"/>
          <w:numId w:val="1"/>
        </w:numPr>
        <w:rPr>
          <w:rFonts w:ascii="Calibri" w:hAnsi="Calibri" w:cs="Calibri"/>
          <w:b/>
          <w:bCs/>
          <w:sz w:val="22"/>
          <w:szCs w:val="22"/>
        </w:rPr>
      </w:pPr>
      <w:r w:rsidRPr="003977BF">
        <w:rPr>
          <w:rFonts w:ascii="Calibri" w:hAnsi="Calibri" w:cs="Calibri"/>
          <w:b/>
          <w:bCs/>
          <w:sz w:val="22"/>
          <w:szCs w:val="22"/>
        </w:rPr>
        <w:t>Time for the public to provide comments</w:t>
      </w:r>
    </w:p>
    <w:sectPr w:rsidR="003977B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69B81" w14:textId="77777777" w:rsidR="004E4581" w:rsidRDefault="004E4581" w:rsidP="00A66297">
      <w:pPr>
        <w:spacing w:after="0" w:line="240" w:lineRule="auto"/>
      </w:pPr>
      <w:r>
        <w:separator/>
      </w:r>
    </w:p>
  </w:endnote>
  <w:endnote w:type="continuationSeparator" w:id="0">
    <w:p w14:paraId="3B5316FB" w14:textId="77777777" w:rsidR="004E4581" w:rsidRDefault="004E4581" w:rsidP="00A66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CD473" w14:textId="77777777" w:rsidR="004E4581" w:rsidRDefault="004E4581" w:rsidP="00A66297">
      <w:pPr>
        <w:spacing w:after="0" w:line="240" w:lineRule="auto"/>
      </w:pPr>
      <w:r>
        <w:separator/>
      </w:r>
    </w:p>
  </w:footnote>
  <w:footnote w:type="continuationSeparator" w:id="0">
    <w:p w14:paraId="1FD6C9FC" w14:textId="77777777" w:rsidR="004E4581" w:rsidRDefault="004E4581" w:rsidP="00A66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3EAC3" w14:textId="77777777" w:rsidR="00A66297" w:rsidRPr="00F748A5" w:rsidRDefault="00A66297" w:rsidP="00A66297">
    <w:pPr>
      <w:jc w:val="center"/>
      <w:rPr>
        <w:rFonts w:ascii="Calibri" w:hAnsi="Calibri" w:cs="Calibri"/>
        <w:b/>
        <w:bCs/>
        <w:sz w:val="22"/>
        <w:szCs w:val="22"/>
      </w:rPr>
    </w:pPr>
    <w:r w:rsidRPr="00F748A5">
      <w:rPr>
        <w:rFonts w:ascii="Calibri" w:hAnsi="Calibri" w:cs="Calibri"/>
        <w:b/>
        <w:bCs/>
        <w:sz w:val="22"/>
        <w:szCs w:val="22"/>
      </w:rPr>
      <w:t>Mooring Working Group Agenda</w:t>
    </w:r>
  </w:p>
  <w:p w14:paraId="5A07E074" w14:textId="2C1C1242" w:rsidR="00A66297" w:rsidRPr="00A66297" w:rsidRDefault="00A66297" w:rsidP="00A66297">
    <w:pPr>
      <w:jc w:val="center"/>
      <w:rPr>
        <w:rFonts w:ascii="Calibri" w:hAnsi="Calibri" w:cs="Calibri"/>
        <w:b/>
        <w:bCs/>
        <w:sz w:val="22"/>
        <w:szCs w:val="22"/>
      </w:rPr>
    </w:pPr>
    <w:r w:rsidRPr="00F748A5">
      <w:rPr>
        <w:rFonts w:ascii="Calibri" w:hAnsi="Calibri" w:cs="Calibri"/>
        <w:b/>
        <w:bCs/>
        <w:sz w:val="22"/>
        <w:szCs w:val="22"/>
      </w:rPr>
      <w:t>June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470BD"/>
    <w:multiLevelType w:val="hybridMultilevel"/>
    <w:tmpl w:val="8F3C8E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AE0077C"/>
    <w:multiLevelType w:val="hybridMultilevel"/>
    <w:tmpl w:val="2E4678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132494"/>
    <w:multiLevelType w:val="hybridMultilevel"/>
    <w:tmpl w:val="E6FE2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8329357">
    <w:abstractNumId w:val="1"/>
  </w:num>
  <w:num w:numId="2" w16cid:durableId="2087874579">
    <w:abstractNumId w:val="0"/>
  </w:num>
  <w:num w:numId="3" w16cid:durableId="1734965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C3E"/>
    <w:rsid w:val="00006FBA"/>
    <w:rsid w:val="00031D14"/>
    <w:rsid w:val="000522A0"/>
    <w:rsid w:val="00094EF1"/>
    <w:rsid w:val="000D3777"/>
    <w:rsid w:val="000E1910"/>
    <w:rsid w:val="000E6858"/>
    <w:rsid w:val="000E6FAE"/>
    <w:rsid w:val="000E76F0"/>
    <w:rsid w:val="00110583"/>
    <w:rsid w:val="001421F2"/>
    <w:rsid w:val="00175A21"/>
    <w:rsid w:val="001F28E6"/>
    <w:rsid w:val="00226BFA"/>
    <w:rsid w:val="002670E9"/>
    <w:rsid w:val="00283F9A"/>
    <w:rsid w:val="002C2F4F"/>
    <w:rsid w:val="002C3072"/>
    <w:rsid w:val="002E31B5"/>
    <w:rsid w:val="002E31D5"/>
    <w:rsid w:val="002F35BA"/>
    <w:rsid w:val="003148BB"/>
    <w:rsid w:val="00361E3A"/>
    <w:rsid w:val="003977BF"/>
    <w:rsid w:val="003A278A"/>
    <w:rsid w:val="003C1414"/>
    <w:rsid w:val="003C3ACE"/>
    <w:rsid w:val="003C43F6"/>
    <w:rsid w:val="003D02EC"/>
    <w:rsid w:val="00451C22"/>
    <w:rsid w:val="00452A91"/>
    <w:rsid w:val="00471ED4"/>
    <w:rsid w:val="00480688"/>
    <w:rsid w:val="00483865"/>
    <w:rsid w:val="004B1F83"/>
    <w:rsid w:val="004B2036"/>
    <w:rsid w:val="004C4789"/>
    <w:rsid w:val="004E4581"/>
    <w:rsid w:val="004F59DF"/>
    <w:rsid w:val="00502E38"/>
    <w:rsid w:val="005037FE"/>
    <w:rsid w:val="005226C9"/>
    <w:rsid w:val="006067A7"/>
    <w:rsid w:val="006400D0"/>
    <w:rsid w:val="00675D7C"/>
    <w:rsid w:val="00684224"/>
    <w:rsid w:val="00816D8D"/>
    <w:rsid w:val="00846124"/>
    <w:rsid w:val="0085463C"/>
    <w:rsid w:val="008714BB"/>
    <w:rsid w:val="00882644"/>
    <w:rsid w:val="008C35A1"/>
    <w:rsid w:val="008E5C8F"/>
    <w:rsid w:val="008F30CC"/>
    <w:rsid w:val="008F6272"/>
    <w:rsid w:val="00903BBF"/>
    <w:rsid w:val="0090E3B3"/>
    <w:rsid w:val="00925301"/>
    <w:rsid w:val="00933592"/>
    <w:rsid w:val="00955ABB"/>
    <w:rsid w:val="0097045E"/>
    <w:rsid w:val="009A5218"/>
    <w:rsid w:val="009B7B51"/>
    <w:rsid w:val="009C3E1E"/>
    <w:rsid w:val="00A024CD"/>
    <w:rsid w:val="00A33DC7"/>
    <w:rsid w:val="00A36EA6"/>
    <w:rsid w:val="00A61700"/>
    <w:rsid w:val="00A61BAB"/>
    <w:rsid w:val="00A66297"/>
    <w:rsid w:val="00A730D5"/>
    <w:rsid w:val="00AA0CEF"/>
    <w:rsid w:val="00AB5A06"/>
    <w:rsid w:val="00AB7171"/>
    <w:rsid w:val="00AD217E"/>
    <w:rsid w:val="00AE024A"/>
    <w:rsid w:val="00AE5246"/>
    <w:rsid w:val="00B03EE9"/>
    <w:rsid w:val="00B51B3D"/>
    <w:rsid w:val="00B77EF9"/>
    <w:rsid w:val="00B86D11"/>
    <w:rsid w:val="00BF5AB7"/>
    <w:rsid w:val="00C34D46"/>
    <w:rsid w:val="00C467B7"/>
    <w:rsid w:val="00CA453F"/>
    <w:rsid w:val="00CB3962"/>
    <w:rsid w:val="00CB73D6"/>
    <w:rsid w:val="00D025B6"/>
    <w:rsid w:val="00D04C3E"/>
    <w:rsid w:val="00D2271B"/>
    <w:rsid w:val="00D53762"/>
    <w:rsid w:val="00D62041"/>
    <w:rsid w:val="00DF5950"/>
    <w:rsid w:val="00E07C71"/>
    <w:rsid w:val="00E16934"/>
    <w:rsid w:val="00E361B1"/>
    <w:rsid w:val="00E70DD8"/>
    <w:rsid w:val="00EB07F1"/>
    <w:rsid w:val="00EB7069"/>
    <w:rsid w:val="00ED760D"/>
    <w:rsid w:val="00EF607C"/>
    <w:rsid w:val="00F748A5"/>
    <w:rsid w:val="00FA24BA"/>
    <w:rsid w:val="00FC5A12"/>
    <w:rsid w:val="00FF2E58"/>
    <w:rsid w:val="07D44B68"/>
    <w:rsid w:val="0BF96997"/>
    <w:rsid w:val="3C7C2774"/>
    <w:rsid w:val="4FDD60A1"/>
    <w:rsid w:val="5099B422"/>
    <w:rsid w:val="5A2BB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E660A"/>
  <w15:chartTrackingRefBased/>
  <w15:docId w15:val="{13AA2A0E-FC6C-4CA3-AA38-A84B516C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4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04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04C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4C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4C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4C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4C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4C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4C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C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04C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04C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4C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4C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4C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4C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4C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4C3E"/>
    <w:rPr>
      <w:rFonts w:eastAsiaTheme="majorEastAsia" w:cstheme="majorBidi"/>
      <w:color w:val="272727" w:themeColor="text1" w:themeTint="D8"/>
    </w:rPr>
  </w:style>
  <w:style w:type="paragraph" w:styleId="Title">
    <w:name w:val="Title"/>
    <w:basedOn w:val="Normal"/>
    <w:next w:val="Normal"/>
    <w:link w:val="TitleChar"/>
    <w:uiPriority w:val="10"/>
    <w:qFormat/>
    <w:rsid w:val="00D04C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4C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4C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4C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4C3E"/>
    <w:pPr>
      <w:spacing w:before="160"/>
      <w:jc w:val="center"/>
    </w:pPr>
    <w:rPr>
      <w:i/>
      <w:iCs/>
      <w:color w:val="404040" w:themeColor="text1" w:themeTint="BF"/>
    </w:rPr>
  </w:style>
  <w:style w:type="character" w:customStyle="1" w:styleId="QuoteChar">
    <w:name w:val="Quote Char"/>
    <w:basedOn w:val="DefaultParagraphFont"/>
    <w:link w:val="Quote"/>
    <w:uiPriority w:val="29"/>
    <w:rsid w:val="00D04C3E"/>
    <w:rPr>
      <w:i/>
      <w:iCs/>
      <w:color w:val="404040" w:themeColor="text1" w:themeTint="BF"/>
    </w:rPr>
  </w:style>
  <w:style w:type="paragraph" w:styleId="ListParagraph">
    <w:name w:val="List Paragraph"/>
    <w:basedOn w:val="Normal"/>
    <w:uiPriority w:val="34"/>
    <w:qFormat/>
    <w:rsid w:val="00D04C3E"/>
    <w:pPr>
      <w:ind w:left="720"/>
      <w:contextualSpacing/>
    </w:pPr>
  </w:style>
  <w:style w:type="character" w:styleId="IntenseEmphasis">
    <w:name w:val="Intense Emphasis"/>
    <w:basedOn w:val="DefaultParagraphFont"/>
    <w:uiPriority w:val="21"/>
    <w:qFormat/>
    <w:rsid w:val="00D04C3E"/>
    <w:rPr>
      <w:i/>
      <w:iCs/>
      <w:color w:val="0F4761" w:themeColor="accent1" w:themeShade="BF"/>
    </w:rPr>
  </w:style>
  <w:style w:type="paragraph" w:styleId="IntenseQuote">
    <w:name w:val="Intense Quote"/>
    <w:basedOn w:val="Normal"/>
    <w:next w:val="Normal"/>
    <w:link w:val="IntenseQuoteChar"/>
    <w:uiPriority w:val="30"/>
    <w:qFormat/>
    <w:rsid w:val="00D04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4C3E"/>
    <w:rPr>
      <w:i/>
      <w:iCs/>
      <w:color w:val="0F4761" w:themeColor="accent1" w:themeShade="BF"/>
    </w:rPr>
  </w:style>
  <w:style w:type="character" w:styleId="IntenseReference">
    <w:name w:val="Intense Reference"/>
    <w:basedOn w:val="DefaultParagraphFont"/>
    <w:uiPriority w:val="32"/>
    <w:qFormat/>
    <w:rsid w:val="00D04C3E"/>
    <w:rPr>
      <w:b/>
      <w:bCs/>
      <w:smallCaps/>
      <w:color w:val="0F4761" w:themeColor="accent1" w:themeShade="BF"/>
      <w:spacing w:val="5"/>
    </w:rPr>
  </w:style>
  <w:style w:type="character" w:styleId="Hyperlink">
    <w:name w:val="Hyperlink"/>
    <w:basedOn w:val="DefaultParagraphFont"/>
    <w:uiPriority w:val="99"/>
    <w:semiHidden/>
    <w:unhideWhenUsed/>
    <w:rsid w:val="00D04C3E"/>
    <w:rPr>
      <w:color w:val="0000FF"/>
      <w:u w:val="single"/>
    </w:rPr>
  </w:style>
  <w:style w:type="character" w:customStyle="1" w:styleId="bhistory">
    <w:name w:val="bhistory"/>
    <w:basedOn w:val="DefaultParagraphFont"/>
    <w:rsid w:val="008E5C8F"/>
  </w:style>
  <w:style w:type="character" w:customStyle="1" w:styleId="histchapter">
    <w:name w:val="hist_chapter"/>
    <w:basedOn w:val="DefaultParagraphFont"/>
    <w:rsid w:val="008E5C8F"/>
  </w:style>
  <w:style w:type="paragraph" w:styleId="Header">
    <w:name w:val="header"/>
    <w:basedOn w:val="Normal"/>
    <w:link w:val="HeaderChar"/>
    <w:uiPriority w:val="99"/>
    <w:unhideWhenUsed/>
    <w:rsid w:val="00A662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297"/>
  </w:style>
  <w:style w:type="paragraph" w:styleId="Footer">
    <w:name w:val="footer"/>
    <w:basedOn w:val="Normal"/>
    <w:link w:val="FooterChar"/>
    <w:uiPriority w:val="99"/>
    <w:unhideWhenUsed/>
    <w:rsid w:val="00A662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422</Words>
  <Characters>2411</Characters>
  <Application>Microsoft Office Word</Application>
  <DocSecurity>0</DocSecurity>
  <Lines>20</Lines>
  <Paragraphs>5</Paragraphs>
  <ScaleCrop>false</ScaleCrop>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Theriault, Christl F.</dc:creator>
  <cp:keywords/>
  <dc:description/>
  <cp:lastModifiedBy>Theriault, Christl F.</cp:lastModifiedBy>
  <cp:revision>67</cp:revision>
  <dcterms:created xsi:type="dcterms:W3CDTF">2026-05-26T20:06:00Z</dcterms:created>
  <dcterms:modified xsi:type="dcterms:W3CDTF">2026-06-23T15:17:00Z</dcterms:modified>
</cp:coreProperties>
</file>